
<file path=[Content_Types].xml><?xml version="1.0" encoding="utf-8"?>
<Types xmlns="http://schemas.openxmlformats.org/package/2006/content-types">
  <Override PartName="/word/media/image1.wmf" ContentType="image/x-wmf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yle1"/>
      </w:pPr>
      <w:r>
        <w:rPr>
          <w:i/>
          <w:szCs w:val="28"/>
          <w:rFonts w:ascii="Arial" w:cs="Arial" w:hAnsi="Arial"/>
          <w:lang w:eastAsia="es-CL" w:val="es-CL"/>
        </w:rPr>
      </w:r>
    </w:p>
    <w:p>
      <w:pPr>
        <w:pStyle w:val="style1"/>
      </w:pPr>
      <w:r>
        <w:rPr>
          <w:i/>
          <w:szCs w:val="28"/>
          <w:rFonts w:ascii="Arial" w:cs="Arial" w:hAnsi="Arial"/>
          <w:lang w:eastAsia="es-CL" w:val="es-CL"/>
        </w:rPr>
      </w:r>
    </w:p>
    <w:p>
      <w:pPr>
        <w:pStyle w:val="style1"/>
      </w:pPr>
      <w:r>
        <w:rPr>
          <w:i/>
          <w:szCs w:val="28"/>
          <w:rFonts w:ascii="Arial" w:cs="Arial" w:hAnsi="Arial"/>
          <w:lang w:eastAsia="es-CL" w:val="es-CL"/>
        </w:rPr>
      </w:r>
    </w:p>
    <w:p>
      <w:pPr>
        <w:pStyle w:val="style1"/>
      </w:pPr>
      <w:r>
        <w:rPr>
          <w:i/>
          <w:szCs w:val="28"/>
          <w:rFonts w:ascii="Arial" w:cs="Arial" w:hAnsi="Arial"/>
          <w:lang w:eastAsia="es-CL" w:val="es-CL"/>
        </w:rPr>
        <w:t xml:space="preserve">María de los Ángeles Castro Martí            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RUT: 15.630.039-k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Fecha de Nacimiento: 15 de Julio de 1983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Estado Civil: Soltera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Balmaceda 718 Villa el Loa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Calama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(06)9195659</w:t>
      </w:r>
    </w:p>
    <w:p>
      <w:pPr>
        <w:pStyle w:val="style0"/>
        <w:jc w:val="both"/>
      </w:pPr>
      <w:hyperlink r:id="rId2">
        <w:r>
          <w:rPr>
            <w:sz w:val="24"/>
            <w:i/>
            <w:szCs w:val="24"/>
            <w:rStyle w:val="style16"/>
            <w:rFonts w:ascii="Arial" w:cs="Arial" w:hAnsi="Arial"/>
            <w:lang w:val="es-CL"/>
          </w:rPr>
          <w:t>angelicaro83@gmail.com</w:t>
        </w:r>
      </w:hyperlink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sz w:val="28"/>
          <w:i/>
          <w:b/>
          <w:szCs w:val="28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8"/>
          <w:i/>
          <w:b/>
          <w:szCs w:val="28"/>
          <w:rFonts w:ascii="Arial" w:cs="Arial" w:hAnsi="Arial"/>
          <w:lang w:eastAsia="es-CL" w:val="es-CL"/>
        </w:rPr>
        <w:t>Título Profesional</w:t>
      </w:r>
    </w:p>
    <w:p>
      <w:pPr>
        <w:pStyle w:val="style0"/>
        <w:jc w:val="both"/>
      </w:pPr>
      <w:r>
        <w:rPr>
          <w:sz w:val="28"/>
          <w:i/>
          <w:b/>
          <w:szCs w:val="28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 xml:space="preserve">Ingeniero Civil Industrial 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 xml:space="preserve">Universidad de las Américas. 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8"/>
          <w:i/>
          <w:b/>
          <w:szCs w:val="28"/>
          <w:rFonts w:ascii="Arial" w:cs="Arial" w:hAnsi="Arial"/>
          <w:lang w:eastAsia="es-CL" w:val="es-CL"/>
        </w:rPr>
        <w:t>Habilidades Personales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Detección y solución de problemas,  analítica,  capacidad de liderazgo y motivación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</w:rPr>
      </w:r>
    </w:p>
    <w:p>
      <w:pPr>
        <w:pStyle w:val="style0"/>
        <w:jc w:val="both"/>
      </w:pPr>
      <w:r>
        <w:rPr>
          <w:sz w:val="28"/>
          <w:i/>
          <w:b/>
          <w:szCs w:val="28"/>
          <w:rFonts w:ascii="Arial" w:cs="Arial" w:hAnsi="Arial"/>
          <w:lang w:eastAsia="es-CL" w:val="es-CL"/>
        </w:rPr>
        <w:t>Experiencia</w:t>
      </w:r>
    </w:p>
    <w:p>
      <w:pPr>
        <w:pStyle w:val="style0"/>
      </w:pPr>
      <w:r>
        <w:rPr>
          <w:b/>
        </w:rPr>
      </w:r>
    </w:p>
    <w:p>
      <w:pPr>
        <w:pStyle w:val="style0"/>
        <w:jc w:val="both"/>
      </w:pPr>
      <w:r>
        <w:rPr>
          <w:sz w:val="24"/>
          <w:i/>
          <w:b/>
          <w:szCs w:val="24"/>
          <w:rFonts w:ascii="Arial" w:cs="Arial" w:hAnsi="Arial"/>
          <w:lang w:eastAsia="es-CL" w:val="es-CL"/>
        </w:rPr>
        <w:t>Corporación nacional Del Cobre” División Codelco Norte,  Dpto. RRHH.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 xml:space="preserve"> </w:t>
      </w:r>
      <w:r>
        <w:rPr>
          <w:sz w:val="24"/>
          <w:i/>
          <w:szCs w:val="24"/>
          <w:rFonts w:ascii="Arial" w:cs="Arial" w:hAnsi="Arial"/>
          <w:lang w:eastAsia="es-CL" w:val="es-CL"/>
        </w:rPr>
        <w:t>01/2009 - 03/2009</w:t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  <w:t>Práctica profesional como asistente del departamento de RRHH.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Encargada incorporación de nuevo personal en práctica.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Gestión de remuneraciones (sueldos y salarios), horarios de trabajo, retenciones (por impuestos, pensiones y seguros), descuentos, etc.</w:t>
      </w:r>
    </w:p>
    <w:p>
      <w:pPr>
        <w:pStyle w:val="style0"/>
        <w:jc w:val="both"/>
      </w:pPr>
      <w:r>
        <w:rPr>
          <w:sz w:val="24"/>
          <w:i/>
          <w:szCs w:val="24"/>
          <w:rFonts w:ascii="Arial" w:cs="Arial" w:hAnsi="Arial"/>
          <w:lang w:eastAsia="es-CL" w:val="es-CL"/>
        </w:rPr>
        <w:t>Ingeniería en entrenamiento.</w:t>
      </w:r>
    </w:p>
    <w:p>
      <w:pPr>
        <w:pStyle w:val="style0"/>
        <w:ind w:hanging="0" w:left="720" w:right="0"/>
      </w:pPr>
      <w:r>
        <w:rPr>
          <w:sz w:val="24"/>
          <w:i/>
          <w:szCs w:val="24"/>
          <w:rFonts w:ascii="Arial" w:cs="Arial" w:hAnsi="Arial"/>
          <w:lang w:eastAsia="es-CL" w:val="es-CL"/>
        </w:rPr>
        <w:t xml:space="preserve">                                           </w:t>
      </w:r>
    </w:p>
    <w:p>
      <w:pPr>
        <w:pStyle w:val="style0"/>
        <w:ind w:hanging="0" w:left="720" w:right="0"/>
      </w:pPr>
      <w:r>
        <w:rPr/>
        <w:t xml:space="preserve">           </w:t>
      </w:r>
    </w:p>
    <w:p>
      <w:pPr>
        <w:pStyle w:val="style0"/>
      </w:pPr>
      <w:r>
        <w:rPr>
          <w:sz w:val="24"/>
          <w:i/>
          <w:b/>
          <w:szCs w:val="24"/>
          <w:rFonts w:ascii="Arial" w:cs="Arial" w:hAnsi="Arial"/>
          <w:lang w:eastAsia="es-CL" w:val="es-CL"/>
        </w:rPr>
        <w:t>“</w:t>
      </w:r>
      <w:r>
        <w:rPr>
          <w:sz w:val="24"/>
          <w:i/>
          <w:b/>
          <w:szCs w:val="24"/>
          <w:rFonts w:ascii="Arial" w:cs="Arial" w:hAnsi="Arial"/>
          <w:lang w:eastAsia="es-CL" w:val="es-CL"/>
        </w:rPr>
        <w:t>Lubricaciones Mecánicas” “Lubrimec”</w:t>
      </w:r>
    </w:p>
    <w:p>
      <w:pPr>
        <w:pStyle w:val="style0"/>
      </w:pPr>
      <w:r>
        <w:rPr>
          <w:b/>
        </w:rPr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  <w:t xml:space="preserve">Planificación y organización de rutas de trabajo.                               </w:t>
      </w:r>
    </w:p>
    <w:p>
      <w:pPr>
        <w:pStyle w:val="style1"/>
      </w:pPr>
      <w:r>
        <w:rPr>
          <w:sz w:val="20"/>
          <w:rFonts w:ascii="Times New Roman" w:hAnsi="Times New Roman"/>
        </w:rPr>
      </w:r>
    </w:p>
    <w:p>
      <w:pPr>
        <w:pStyle w:val="style1"/>
      </w:pPr>
      <w:r>
        <w:rPr>
          <w:sz w:val="20"/>
          <w:rFonts w:ascii="Times New Roman" w:hAnsi="Times New Roman"/>
        </w:rPr>
      </w:r>
    </w:p>
    <w:p>
      <w:pPr>
        <w:pStyle w:val="style1"/>
      </w:pPr>
      <w:r>
        <w:rPr>
          <w:sz w:val="20"/>
          <w:rFonts w:ascii="Times New Roman" w:hAnsi="Times New Roman"/>
        </w:rPr>
      </w:r>
    </w:p>
    <w:p>
      <w:pPr>
        <w:pStyle w:val="style1"/>
      </w:pPr>
      <w:r>
        <w:rPr>
          <w:sz w:val="20"/>
          <w:rFonts w:ascii="Times New Roman" w:hAnsi="Times New Roman"/>
        </w:rPr>
      </w:r>
    </w:p>
    <w:p>
      <w:pPr>
        <w:pStyle w:val="style0"/>
        <w:jc w:val="both"/>
      </w:pPr>
      <w:r>
        <w:rPr>
          <w:sz w:val="28"/>
          <w:i/>
          <w:b/>
          <w:szCs w:val="28"/>
          <w:rFonts w:ascii="Arial" w:cs="Arial" w:hAnsi="Arial"/>
          <w:lang w:eastAsia="es-CL" w:val="es-CL"/>
        </w:rPr>
        <w:t xml:space="preserve">Educación  </w:t>
      </w:r>
    </w:p>
    <w:p>
      <w:pPr>
        <w:pStyle w:val="style0"/>
      </w:pPr>
      <w:r>
        <w:rPr>
          <w:sz w:val="24"/>
          <w:i/>
          <w:b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>
          <w:sz w:val="24"/>
          <w:i/>
          <w:b/>
          <w:szCs w:val="24"/>
          <w:rFonts w:ascii="Arial" w:cs="Arial" w:hAnsi="Arial"/>
          <w:lang w:eastAsia="es-CL" w:val="es-CL"/>
        </w:rPr>
        <w:t>Universidad de Las Américas, 2006- 2012</w:t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  <w:t xml:space="preserve">Título obtenido: Ingeniero Civil Industrial </w:t>
      </w:r>
    </w:p>
    <w:p>
      <w:pPr>
        <w:pStyle w:val="style0"/>
      </w:pPr>
      <w:r>
        <w:rPr>
          <w:sz w:val="24"/>
          <w:i/>
          <w:b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>
          <w:sz w:val="24"/>
          <w:i/>
          <w:b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>
          <w:sz w:val="24"/>
          <w:i/>
          <w:b/>
          <w:szCs w:val="24"/>
          <w:rFonts w:ascii="Arial" w:cs="Arial" w:hAnsi="Arial"/>
          <w:lang w:eastAsia="es-CL" w:val="es-CL"/>
        </w:rPr>
        <w:t>Colegio Adventista, Antofagasta, 1997 – 2000</w:t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  <w:t>Educación Media.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3"/>
        <w:numPr>
          <w:ilvl w:val="2"/>
          <w:numId w:val="1"/>
        </w:numPr>
      </w:pPr>
      <w:r>
        <w:rPr>
          <w:sz w:val="24"/>
          <w:i/>
          <w:szCs w:val="24"/>
          <w:rFonts w:ascii="Arial" w:cs="Arial" w:hAnsi="Arial"/>
          <w:lang w:eastAsia="es-CL" w:val="es-CL"/>
        </w:rPr>
        <w:t>Colegio Antonio Rendic, Antofagasta 1988-1996</w:t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0"/>
      </w:pPr>
      <w:r>
        <w:rPr>
          <w:sz w:val="24"/>
          <w:i/>
          <w:szCs w:val="24"/>
          <w:rFonts w:ascii="Arial" w:cs="Arial" w:hAnsi="Arial"/>
          <w:lang w:eastAsia="es-CL" w:val="es-CL"/>
        </w:rPr>
        <w:t>Educación Básica</w:t>
      </w:r>
    </w:p>
    <w:p>
      <w:pPr>
        <w:pStyle w:val="style0"/>
      </w:pPr>
      <w:r>
        <w:rPr/>
      </w:r>
    </w:p>
    <w:p>
      <w:pPr>
        <w:pStyle w:val="style1"/>
      </w:pPr>
      <w:r>
        <w:rPr>
          <w:sz w:val="20"/>
          <w:rFonts w:ascii="Times New Roman" w:hAnsi="Times New Roman"/>
        </w:rPr>
      </w:r>
    </w:p>
    <w:p>
      <w:pPr>
        <w:pStyle w:val="style1"/>
      </w:pPr>
      <w:r>
        <w:rPr>
          <w:sz w:val="20"/>
          <w:rFonts w:ascii="Times New Roman" w:hAnsi="Times New Roman"/>
        </w:rPr>
      </w:r>
    </w:p>
    <w:p>
      <w:pPr>
        <w:pStyle w:val="style0"/>
      </w:pPr>
      <w:r>
        <w:rPr/>
      </w:r>
    </w:p>
    <w:p>
      <w:pPr>
        <w:pStyle w:val="style1"/>
      </w:pPr>
      <w:r>
        <w:rPr>
          <w:sz w:val="20"/>
          <w:rFonts w:ascii="Times New Roman" w:hAnsi="Times New Roman"/>
        </w:rPr>
      </w:r>
    </w:p>
    <w:p>
      <w:pPr>
        <w:pStyle w:val="style1"/>
      </w:pPr>
      <w:r>
        <w:rPr>
          <w:i/>
          <w:szCs w:val="28"/>
          <w:rFonts w:ascii="Arial" w:cs="Arial" w:hAnsi="Arial"/>
          <w:lang w:eastAsia="es-CL" w:val="es-CL"/>
        </w:rPr>
        <w:t>OTROS CONOCIMIENTOS</w:t>
      </w:r>
    </w:p>
    <w:p>
      <w:pPr>
        <w:pStyle w:val="style0"/>
      </w:pPr>
      <w:r>
        <w:rPr/>
      </w:r>
    </w:p>
    <w:p>
      <w:pPr>
        <w:pStyle w:val="style20"/>
        <w:spacing w:line="100" w:lineRule="atLeast"/>
      </w:pPr>
      <w:r>
        <w:rPr>
          <w:color w:val="00000A"/>
          <w:sz w:val="24"/>
          <w:i/>
          <w:b/>
          <w:szCs w:val="24"/>
          <w:rFonts w:ascii="Arial" w:cs="Arial" w:hAnsi="Arial"/>
          <w:lang w:eastAsia="es-CL" w:val="es-CL"/>
        </w:rPr>
        <w:t>Computación:</w:t>
      </w:r>
    </w:p>
    <w:p>
      <w:pPr>
        <w:pStyle w:val="style20"/>
        <w:spacing w:line="100" w:lineRule="atLeast"/>
      </w:pPr>
      <w:r>
        <w:rPr>
          <w:color w:val="00000A"/>
          <w:rFonts w:ascii="Times New Roman" w:hAnsi="Times New Roman"/>
        </w:rPr>
      </w:r>
    </w:p>
    <w:p>
      <w:pPr>
        <w:pStyle w:val="style25"/>
        <w:numPr>
          <w:ilvl w:val="0"/>
          <w:numId w:val="2"/>
        </w:numPr>
      </w:pPr>
      <w:r>
        <w:rPr>
          <w:sz w:val="24"/>
          <w:i/>
          <w:szCs w:val="24"/>
          <w:rFonts w:ascii="Arial" w:cs="Arial" w:hAnsi="Arial"/>
          <w:lang w:eastAsia="es-CL" w:val="es-CL"/>
        </w:rPr>
        <w:t>Excel.</w:t>
      </w:r>
    </w:p>
    <w:p>
      <w:pPr>
        <w:pStyle w:val="style25"/>
        <w:numPr>
          <w:ilvl w:val="0"/>
          <w:numId w:val="2"/>
        </w:numPr>
      </w:pPr>
      <w:r>
        <w:rPr>
          <w:sz w:val="24"/>
          <w:i/>
          <w:szCs w:val="24"/>
          <w:rFonts w:ascii="Arial" w:cs="Arial" w:hAnsi="Arial"/>
          <w:lang w:eastAsia="es-CL" w:val="es-CL"/>
        </w:rPr>
        <w:t>Word</w:t>
      </w:r>
    </w:p>
    <w:p>
      <w:pPr>
        <w:pStyle w:val="style25"/>
        <w:numPr>
          <w:ilvl w:val="0"/>
          <w:numId w:val="2"/>
        </w:numPr>
      </w:pPr>
      <w:r>
        <w:rPr>
          <w:sz w:val="24"/>
          <w:i/>
          <w:szCs w:val="24"/>
          <w:rFonts w:ascii="Arial" w:cs="Arial" w:hAnsi="Arial"/>
          <w:lang w:eastAsia="es-CL" w:val="es-CL"/>
        </w:rPr>
        <w:t>Sap</w:t>
      </w:r>
    </w:p>
    <w:p>
      <w:pPr>
        <w:pStyle w:val="style25"/>
        <w:numPr>
          <w:ilvl w:val="0"/>
          <w:numId w:val="2"/>
        </w:numPr>
      </w:pPr>
      <w:r>
        <w:rPr>
          <w:sz w:val="24"/>
          <w:i/>
          <w:szCs w:val="24"/>
          <w:rFonts w:ascii="Arial" w:cs="Arial" w:hAnsi="Arial"/>
          <w:lang w:eastAsia="es-CL" w:val="es-CL"/>
        </w:rPr>
        <w:t>Proyect</w:t>
      </w:r>
    </w:p>
    <w:p>
      <w:pPr>
        <w:pStyle w:val="style25"/>
        <w:numPr>
          <w:ilvl w:val="0"/>
          <w:numId w:val="2"/>
        </w:numPr>
      </w:pPr>
      <w:r>
        <w:rPr>
          <w:sz w:val="24"/>
          <w:i/>
          <w:szCs w:val="24"/>
          <w:rFonts w:ascii="Arial" w:cs="Arial" w:hAnsi="Arial"/>
          <w:lang w:eastAsia="es-CL" w:val="es-CL"/>
        </w:rPr>
        <w:t>Autocad</w:t>
      </w:r>
    </w:p>
    <w:p>
      <w:pPr>
        <w:pStyle w:val="style25"/>
        <w:ind w:hanging="0" w:left="720" w:right="0"/>
      </w:pPr>
      <w:bookmarkStart w:id="0" w:name="_GoBack"/>
      <w:bookmarkStart w:id="1" w:name="_GoBack"/>
      <w:bookmarkEnd w:id="1"/>
      <w:r>
        <w:rPr>
          <w:sz w:val="24"/>
          <w:i/>
          <w:szCs w:val="24"/>
          <w:rFonts w:ascii="Arial" w:cs="Arial" w:hAnsi="Arial"/>
          <w:lang w:eastAsia="es-CL" w:val="es-CL"/>
        </w:rPr>
      </w:r>
    </w:p>
    <w:p>
      <w:pPr>
        <w:pStyle w:val="style2"/>
        <w:numPr>
          <w:ilvl w:val="1"/>
          <w:numId w:val="1"/>
        </w:numPr>
      </w:pPr>
      <w:r>
        <w:rPr>
          <w:color w:val="00000A"/>
          <w:rFonts w:ascii="Times New Roman" w:hAnsi="Times New Roman"/>
        </w:rPr>
      </w:r>
    </w:p>
    <w:p>
      <w:pPr>
        <w:pStyle w:val="style0"/>
      </w:pPr>
      <w:r>
        <w:rPr/>
        <w:drawing>
          <wp:inline distB="0" distL="0" distR="0" distT="0">
            <wp:extent cx="5609590" cy="731520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rmProt w:val="false"/>
      <w:pgSz w:h="15840" w:w="12240"/>
      <w:docGrid w:charSpace="0" w:linePitch="360" w:type="default"/>
      <w:textDirection w:val="lrTb"/>
      <w:pgNumType w:fmt="decimal"/>
      <w:type w:val="nextPage"/>
      <w:pgMar w:bottom="1418" w:left="1701" w:right="1701" w:top="56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>
        <w:tab w:leader="none" w:pos="708" w:val="left"/>
      </w:tabs>
      <w:suppressAutoHyphens w:val="true"/>
    </w:pPr>
    <w:rPr>
      <w:color w:val="auto"/>
      <w:sz w:val="24"/>
      <w:szCs w:val="24"/>
      <w:rFonts w:ascii="Liberation Serif" w:cs="Lohit Hindi" w:eastAsia="WenQuanYi Micro Hei" w:hAnsi="Liberation Serif"/>
      <w:lang w:bidi="hi-IN" w:eastAsia="es-ES" w:val="es-ES"/>
    </w:rPr>
  </w:style>
  <w:style w:styleId="style1" w:type="paragraph">
    <w:name w:val="Encabezado 1"/>
    <w:basedOn w:val="style0"/>
    <w:next w:val="style20"/>
    <w:pPr>
      <w:keepNext/>
    </w:pPr>
    <w:rPr>
      <w:sz w:val="28"/>
      <w:b/>
      <w:rFonts w:ascii="Verdana" w:hAnsi="Verdana"/>
    </w:rPr>
  </w:style>
  <w:style w:styleId="style2" w:type="paragraph">
    <w:name w:val="Encabezado 2"/>
    <w:basedOn w:val="style0"/>
    <w:next w:val="style20"/>
    <w:pPr>
      <w:outlineLvl w:val="1"/>
      <w:numPr>
        <w:ilvl w:val="1"/>
        <w:numId w:val="1"/>
      </w:numPr>
      <w:keepNext/>
    </w:pPr>
    <w:rPr>
      <w:color w:val="FF0000"/>
      <w:b/>
      <w:rFonts w:ascii="Verdana" w:hAnsi="Verdana"/>
    </w:rPr>
  </w:style>
  <w:style w:styleId="style3" w:type="paragraph">
    <w:name w:val="Encabezado 3"/>
    <w:basedOn w:val="style0"/>
    <w:next w:val="style20"/>
    <w:pPr>
      <w:outlineLvl w:val="2"/>
      <w:numPr>
        <w:ilvl w:val="2"/>
        <w:numId w:val="1"/>
      </w:numPr>
      <w:keepNext/>
    </w:pPr>
    <w:rPr>
      <w:b/>
      <w:rFonts w:ascii="Verdana" w:hAnsi="Verdana"/>
    </w:rPr>
  </w:style>
  <w:style w:styleId="style15" w:type="character">
    <w:name w:val="Default Paragraph Font"/>
    <w:next w:val="style15"/>
    <w:rPr/>
  </w:style>
  <w:style w:styleId="style16" w:type="character">
    <w:name w:val="Enlace de Internet"/>
    <w:basedOn w:val="style15"/>
    <w:next w:val="style16"/>
    <w:rPr>
      <w:color w:val="0000FF"/>
      <w:u w:val="single"/>
      <w:lang w:bidi="es-ES" w:eastAsia="es-ES" w:val="es-ES"/>
    </w:rPr>
  </w:style>
  <w:style w:styleId="style17" w:type="character">
    <w:name w:val="ListLabel 1"/>
    <w:next w:val="style17"/>
    <w:rPr>
      <w:rFonts w:cs="Times New Roman" w:eastAsia="Times New Roman"/>
    </w:rPr>
  </w:style>
  <w:style w:styleId="style18" w:type="character">
    <w:name w:val="ListLabel 2"/>
    <w:next w:val="style18"/>
    <w:rPr>
      <w:rFonts w:cs="Courier New"/>
    </w:rPr>
  </w:style>
  <w:style w:styleId="style19" w:type="paragraph">
    <w:name w:val="Encabezado"/>
    <w:basedOn w:val="style0"/>
    <w:next w:val="style20"/>
    <w:pPr>
      <w:keepNext/>
      <w:spacing w:after="120" w:before="240"/>
    </w:pPr>
    <w:rPr>
      <w:sz w:val="28"/>
      <w:szCs w:val="28"/>
      <w:rFonts w:ascii="Liberation Sans" w:cs="Lohit Hindi" w:eastAsia="WenQuanYi Micro Hei" w:hAnsi="Liberation Sans"/>
    </w:rPr>
  </w:style>
  <w:style w:styleId="style20" w:type="paragraph">
    <w:name w:val="Cuerpo de texto"/>
    <w:basedOn w:val="style0"/>
    <w:next w:val="style20"/>
    <w:pPr>
      <w:spacing w:line="360" w:lineRule="atLeast"/>
    </w:pPr>
    <w:rPr>
      <w:color w:val="FF0000"/>
      <w:rFonts w:ascii="Verdana" w:hAnsi="Verdana"/>
    </w:rPr>
  </w:style>
  <w:style w:styleId="style21" w:type="paragraph">
    <w:name w:val="Lista"/>
    <w:basedOn w:val="style20"/>
    <w:next w:val="style21"/>
    <w:pPr/>
    <w:rPr>
      <w:rFonts w:cs="Lohit Hindi"/>
    </w:rPr>
  </w:style>
  <w:style w:styleId="style22" w:type="paragraph">
    <w:name w:val="Etiqueta"/>
    <w:basedOn w:val="style0"/>
    <w:next w:val="style22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3" w:type="paragraph">
    <w:name w:val="Índice"/>
    <w:basedOn w:val="style0"/>
    <w:next w:val="style23"/>
    <w:pPr>
      <w:suppressLineNumbers/>
    </w:pPr>
    <w:rPr>
      <w:rFonts w:cs="Lohit Hindi"/>
    </w:rPr>
  </w:style>
  <w:style w:styleId="style24" w:type="paragraph">
    <w:name w:val="Balloon Text"/>
    <w:basedOn w:val="style0"/>
    <w:next w:val="style24"/>
    <w:pPr/>
    <w:rPr>
      <w:sz w:val="16"/>
      <w:szCs w:val="16"/>
      <w:rFonts w:ascii="Tahoma" w:cs="Tahoma" w:hAnsi="Tahoma"/>
    </w:rPr>
  </w:style>
  <w:style w:styleId="style25" w:type="paragraph">
    <w:name w:val="List Paragraph"/>
    <w:basedOn w:val="style0"/>
    <w:next w:val="style25"/>
    <w:pPr>
      <w:ind w:hanging="0" w:left="708" w:right="0"/>
    </w:pPr>
    <w:rPr/>
  </w:style>
  <w:style w:styleId="style26" w:type="paragraph">
    <w:name w:val="annotation text"/>
    <w:basedOn w:val="style0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gelicaro83@gmail.com" TargetMode="External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2012-11-17T19:38:00.00Z</dcterms:created>
  <dc:creator>Matias Cofré Perley</dc:creator>
  <cp:lastModifiedBy>alajandra</cp:lastModifiedBy>
  <cp:lastPrinted>2012-02-09T11:54:00.00Z</cp:lastPrinted>
  <dcterms:modified xsi:type="dcterms:W3CDTF">2012-11-17T19:38:00.00Z</dcterms:modified>
  <cp:revision>2</cp:revision>
  <dc:title>S</dc:title>
</cp:coreProperties>
</file>